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A5" w:rsidRDefault="00DC2AA5">
      <w:pPr>
        <w:spacing w:after="0" w:line="240" w:lineRule="auto"/>
      </w:pPr>
    </w:p>
    <w:p w:rsidR="00DC2AA5" w:rsidRDefault="00601DC3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p w:rsidR="008B1747" w:rsidRPr="008B1747" w:rsidRDefault="008B1747" w:rsidP="008B1747">
      <w:pPr>
        <w:pStyle w:val="a7"/>
        <w:shd w:val="clear" w:color="auto" w:fill="FFFFFF"/>
        <w:spacing w:before="0" w:beforeAutospacing="0" w:after="115" w:afterAutospacing="0"/>
        <w:rPr>
          <w:color w:val="000000"/>
          <w:sz w:val="28"/>
          <w:szCs w:val="28"/>
        </w:rPr>
      </w:pPr>
      <w:r w:rsidRPr="00601DC3">
        <w:rPr>
          <w:b/>
          <w:bCs/>
          <w:color w:val="000000"/>
          <w:sz w:val="28"/>
          <w:szCs w:val="28"/>
          <w:u w:val="single"/>
        </w:rPr>
        <w:t>Тема самообразования:</w:t>
      </w:r>
      <w:r w:rsidRPr="008B1747">
        <w:rPr>
          <w:color w:val="000000"/>
          <w:sz w:val="28"/>
          <w:szCs w:val="28"/>
        </w:rPr>
        <w:t xml:space="preserve"> «Дифференцированный подход на уроке физики».</w:t>
      </w:r>
    </w:p>
    <w:p w:rsidR="008B1747" w:rsidRPr="008B1747" w:rsidRDefault="008B1747" w:rsidP="008B1747">
      <w:pPr>
        <w:pStyle w:val="a7"/>
        <w:shd w:val="clear" w:color="auto" w:fill="FFFFFF"/>
        <w:spacing w:before="0" w:beforeAutospacing="0" w:after="115" w:afterAutospacing="0"/>
        <w:rPr>
          <w:color w:val="000000"/>
          <w:sz w:val="28"/>
          <w:szCs w:val="28"/>
        </w:rPr>
      </w:pPr>
      <w:r w:rsidRPr="00601DC3">
        <w:rPr>
          <w:b/>
          <w:bCs/>
          <w:color w:val="000000"/>
          <w:sz w:val="28"/>
          <w:szCs w:val="28"/>
          <w:u w:val="single"/>
        </w:rPr>
        <w:t>Цель:</w:t>
      </w:r>
      <w:r w:rsidRPr="008B1747">
        <w:rPr>
          <w:b/>
          <w:bCs/>
          <w:color w:val="000000"/>
          <w:sz w:val="28"/>
          <w:szCs w:val="28"/>
        </w:rPr>
        <w:t> </w:t>
      </w:r>
      <w:r w:rsidRPr="008B1747">
        <w:rPr>
          <w:color w:val="000000"/>
          <w:sz w:val="28"/>
          <w:szCs w:val="28"/>
        </w:rPr>
        <w:t>повышение эффективности образовательного процесса через применение современных подходов к организации образовательной деятельности, непрерывное совершенствование профессионального уровня и педагогического мастерства учителя. </w:t>
      </w:r>
    </w:p>
    <w:p w:rsidR="00DC2AA5" w:rsidRPr="00601DC3" w:rsidRDefault="00601DC3" w:rsidP="00601DC3">
      <w:pPr>
        <w:spacing w:before="120" w:after="120" w:line="240" w:lineRule="auto"/>
        <w:rPr>
          <w:rFonts w:ascii="Times New Roman" w:eastAsia="Times New Roman" w:hAnsi="Times New Roman" w:cs="Times New Roman"/>
          <w:color w:val="41414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14141"/>
          <w:sz w:val="28"/>
          <w:szCs w:val="28"/>
          <w:u w:val="single"/>
        </w:rPr>
        <w:t>Срок реализации программы:</w:t>
      </w:r>
      <w:r w:rsidRPr="00601DC3">
        <w:rPr>
          <w:rFonts w:ascii="Times New Roman" w:eastAsia="Times New Roman" w:hAnsi="Times New Roman" w:cs="Times New Roman"/>
          <w:b/>
          <w:color w:val="414141"/>
          <w:sz w:val="28"/>
          <w:szCs w:val="28"/>
        </w:rPr>
        <w:t xml:space="preserve"> </w:t>
      </w:r>
      <w:r w:rsidRPr="00601DC3">
        <w:rPr>
          <w:rFonts w:ascii="Times New Roman" w:eastAsia="Times New Roman" w:hAnsi="Times New Roman" w:cs="Times New Roman"/>
          <w:color w:val="414141"/>
          <w:sz w:val="28"/>
          <w:szCs w:val="28"/>
        </w:rPr>
        <w:t>2022-2023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784"/>
        <w:gridCol w:w="3458"/>
        <w:gridCol w:w="3458"/>
        <w:gridCol w:w="2470"/>
        <w:gridCol w:w="3125"/>
      </w:tblGrid>
      <w:tr w:rsidR="00DC2AA5">
        <w:tc>
          <w:tcPr>
            <w:tcW w:w="0" w:type="auto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C2AA5" w:rsidRDefault="00601D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 xml:space="preserve">ФИО 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C2AA5" w:rsidRDefault="00601DC3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Яицкий Михаил Михайлович</w:t>
            </w:r>
          </w:p>
        </w:tc>
      </w:tr>
      <w:tr w:rsidR="00DC2AA5">
        <w:tc>
          <w:tcPr>
            <w:tcW w:w="0" w:type="auto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C2AA5" w:rsidRDefault="00601D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Муниципалитет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C2AA5" w:rsidRDefault="00601DC3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Кыринский</w:t>
            </w:r>
            <w:proofErr w:type="spell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район.</w:t>
            </w:r>
          </w:p>
        </w:tc>
      </w:tr>
      <w:tr w:rsidR="00DC2AA5">
        <w:tc>
          <w:tcPr>
            <w:tcW w:w="116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Организация</w:t>
            </w:r>
          </w:p>
        </w:tc>
        <w:tc>
          <w:tcPr>
            <w:tcW w:w="3839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МБОУ «</w:t>
            </w: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Михайло-Павловская</w:t>
            </w:r>
            <w:proofErr w:type="spell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СОШ</w:t>
            </w:r>
            <w:proofErr w:type="gram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.</w:t>
            </w:r>
            <w:proofErr w:type="gram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»</w:t>
            </w:r>
          </w:p>
        </w:tc>
      </w:tr>
      <w:tr w:rsidR="00DC2AA5">
        <w:tc>
          <w:tcPr>
            <w:tcW w:w="116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Должность</w:t>
            </w:r>
          </w:p>
        </w:tc>
        <w:tc>
          <w:tcPr>
            <w:tcW w:w="3839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Учитель физики</w:t>
            </w:r>
          </w:p>
        </w:tc>
      </w:tr>
      <w:tr w:rsidR="00DC2AA5">
        <w:tc>
          <w:tcPr>
            <w:tcW w:w="116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C2AA5" w:rsidRDefault="00601DC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106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C2AA5" w:rsidRDefault="00601DC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Образовательные задачи</w:t>
            </w:r>
          </w:p>
        </w:tc>
        <w:tc>
          <w:tcPr>
            <w:tcW w:w="106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C2AA5" w:rsidRDefault="00601DC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Формы работы/ взаимодействия по реализации образовательных задач</w:t>
            </w:r>
          </w:p>
        </w:tc>
        <w:tc>
          <w:tcPr>
            <w:tcW w:w="758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C2AA5" w:rsidRDefault="00601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 xml:space="preserve">Сроки реализации </w:t>
            </w:r>
          </w:p>
          <w:p w:rsidR="00DC2AA5" w:rsidRDefault="00DC2A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</w:p>
        </w:tc>
        <w:tc>
          <w:tcPr>
            <w:tcW w:w="96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C2AA5" w:rsidRDefault="00601DC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Форма предъявления результата</w:t>
            </w:r>
          </w:p>
        </w:tc>
      </w:tr>
      <w:tr w:rsidR="00DC2AA5">
        <w:tc>
          <w:tcPr>
            <w:tcW w:w="11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1</w:t>
            </w:r>
          </w:p>
        </w:tc>
        <w:tc>
          <w:tcPr>
            <w:tcW w:w="10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2</w:t>
            </w:r>
          </w:p>
        </w:tc>
        <w:tc>
          <w:tcPr>
            <w:tcW w:w="10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3</w:t>
            </w:r>
          </w:p>
        </w:tc>
        <w:tc>
          <w:tcPr>
            <w:tcW w:w="75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4</w:t>
            </w:r>
          </w:p>
        </w:tc>
        <w:tc>
          <w:tcPr>
            <w:tcW w:w="9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5</w:t>
            </w:r>
          </w:p>
        </w:tc>
      </w:tr>
      <w:tr w:rsidR="00DC2AA5">
        <w:tc>
          <w:tcPr>
            <w:tcW w:w="11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Недостаточный уровень владения техниками и приемами для формирования естественнонаучной грамотности школьников на уроках физики.</w:t>
            </w:r>
          </w:p>
        </w:tc>
        <w:tc>
          <w:tcPr>
            <w:tcW w:w="10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Освоить техники и </w:t>
            </w:r>
            <w:proofErr w:type="gram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приемы</w:t>
            </w:r>
            <w:proofErr w:type="gram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направленные на формирование </w:t>
            </w: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естественно-научной</w:t>
            </w:r>
            <w:proofErr w:type="spell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грамотности школьников.</w:t>
            </w:r>
          </w:p>
        </w:tc>
        <w:tc>
          <w:tcPr>
            <w:tcW w:w="10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Овладение техниками и приемами с применением методических рекомендаций и оборудования центра «Точка Роста» естественнонаучной направленности</w:t>
            </w:r>
          </w:p>
          <w:p w:rsidR="00DC2AA5" w:rsidRDefault="00601D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Курсы повышения квалификации на «Использование оборудования центра «Точка Роста» для реализации образовательных программ по физике в рамках реализации 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lastRenderedPageBreak/>
              <w:t>естественнонаучного направления»</w:t>
            </w:r>
          </w:p>
          <w:p w:rsidR="00DC2AA5" w:rsidRDefault="00601D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Формирование естественнонаучной грамотности </w:t>
            </w:r>
            <w:proofErr w:type="gram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обучающихся</w:t>
            </w:r>
            <w:proofErr w:type="gram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 при изучении раздела «Строение вещества». «Механика» на уроках физики.</w:t>
            </w:r>
          </w:p>
        </w:tc>
        <w:tc>
          <w:tcPr>
            <w:tcW w:w="75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lastRenderedPageBreak/>
              <w:t xml:space="preserve"> В течени</w:t>
            </w:r>
            <w:proofErr w:type="gram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и</w:t>
            </w:r>
            <w:proofErr w:type="gram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года..</w:t>
            </w:r>
          </w:p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C2AA5" w:rsidRDefault="00601D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В течени</w:t>
            </w:r>
            <w:proofErr w:type="gram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и</w:t>
            </w:r>
            <w:proofErr w:type="gram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года.</w:t>
            </w:r>
          </w:p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C2AA5" w:rsidRDefault="00601D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В течени</w:t>
            </w:r>
            <w:proofErr w:type="gram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и</w:t>
            </w:r>
            <w:proofErr w:type="gram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года.</w:t>
            </w:r>
          </w:p>
        </w:tc>
        <w:tc>
          <w:tcPr>
            <w:tcW w:w="9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lastRenderedPageBreak/>
              <w:t xml:space="preserve"> Выступление на семинаре учителей </w:t>
            </w: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школы</w:t>
            </w:r>
            <w:proofErr w:type="gram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,п</w:t>
            </w:r>
            <w:proofErr w:type="gram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о</w:t>
            </w:r>
            <w:proofErr w:type="spell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формированию </w:t>
            </w: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естественно-научной</w:t>
            </w:r>
            <w:proofErr w:type="spell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грамотности.</w:t>
            </w:r>
          </w:p>
        </w:tc>
      </w:tr>
      <w:tr w:rsidR="00DC2AA5">
        <w:tc>
          <w:tcPr>
            <w:tcW w:w="11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10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Применить знания</w:t>
            </w:r>
            <w:proofErr w:type="gram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.</w:t>
            </w:r>
            <w:proofErr w:type="gram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у</w:t>
            </w:r>
            <w:proofErr w:type="gram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мения и навыки при формирование естественнонаучной грамотности на уроках и внеурочной деятельности.</w:t>
            </w:r>
          </w:p>
        </w:tc>
        <w:tc>
          <w:tcPr>
            <w:tcW w:w="10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 Организация учебного занятия по формированию естественнонаучной грамотности.</w:t>
            </w:r>
          </w:p>
          <w:p w:rsidR="00DC2AA5" w:rsidRDefault="00DC2AA5">
            <w:pPr>
              <w:spacing w:before="100" w:beforeAutospacing="1" w:after="100" w:afterAutospacing="1" w:line="240" w:lineRule="auto"/>
              <w:rPr>
                <w:rStyle w:val="a4"/>
                <w:rFonts w:ascii="Arial" w:eastAsia="Times New Roman" w:hAnsi="Arial" w:cs="Arial"/>
                <w:b w:val="0"/>
                <w:bCs w:val="0"/>
                <w:i/>
                <w:color w:val="414141"/>
                <w:sz w:val="24"/>
                <w:szCs w:val="21"/>
              </w:rPr>
            </w:pPr>
          </w:p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75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DC2AA5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DC2AA5" w:rsidRDefault="00601DC3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В течени</w:t>
            </w:r>
            <w:proofErr w:type="gramStart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года.</w:t>
            </w:r>
          </w:p>
        </w:tc>
        <w:tc>
          <w:tcPr>
            <w:tcW w:w="9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C2AA5" w:rsidRDefault="00601D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Дать открытый урок для учителей школы.</w:t>
            </w:r>
          </w:p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DC2AA5" w:rsidRDefault="00DC2A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</w:tr>
    </w:tbl>
    <w:p w:rsidR="00DC2AA5" w:rsidRDefault="00DC2AA5">
      <w:pPr>
        <w:shd w:val="clear" w:color="auto" w:fill="FFFFFF"/>
        <w:spacing w:before="100" w:beforeAutospacing="1" w:after="100" w:afterAutospacing="1" w:line="240" w:lineRule="auto"/>
      </w:pPr>
    </w:p>
    <w:p w:rsidR="00DC2AA5" w:rsidRDefault="00DC2AA5">
      <w:pPr>
        <w:shd w:val="clear" w:color="auto" w:fill="FFFFFF"/>
        <w:spacing w:before="100" w:beforeAutospacing="1" w:after="100" w:afterAutospacing="1" w:line="240" w:lineRule="auto"/>
      </w:pPr>
    </w:p>
    <w:sectPr w:rsidR="00DC2AA5" w:rsidSect="00DC2AA5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7ED" w:rsidRDefault="00F657ED">
      <w:pPr>
        <w:spacing w:line="240" w:lineRule="auto"/>
      </w:pPr>
      <w:r>
        <w:separator/>
      </w:r>
    </w:p>
  </w:endnote>
  <w:endnote w:type="continuationSeparator" w:id="0">
    <w:p w:rsidR="00F657ED" w:rsidRDefault="00F657E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7ED" w:rsidRDefault="00F657ED">
      <w:pPr>
        <w:spacing w:after="0"/>
      </w:pPr>
      <w:r>
        <w:separator/>
      </w:r>
    </w:p>
  </w:footnote>
  <w:footnote w:type="continuationSeparator" w:id="0">
    <w:p w:rsidR="00F657ED" w:rsidRDefault="00F657E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A34C9"/>
    <w:rsid w:val="00022B5A"/>
    <w:rsid w:val="00135E41"/>
    <w:rsid w:val="001B74F3"/>
    <w:rsid w:val="002565E6"/>
    <w:rsid w:val="002620EB"/>
    <w:rsid w:val="002756CF"/>
    <w:rsid w:val="002F7392"/>
    <w:rsid w:val="00366010"/>
    <w:rsid w:val="003B481D"/>
    <w:rsid w:val="003C17F7"/>
    <w:rsid w:val="004138F2"/>
    <w:rsid w:val="00432EA4"/>
    <w:rsid w:val="00523553"/>
    <w:rsid w:val="0055552F"/>
    <w:rsid w:val="0058778E"/>
    <w:rsid w:val="0059208F"/>
    <w:rsid w:val="005A34C9"/>
    <w:rsid w:val="005F707C"/>
    <w:rsid w:val="00601DC3"/>
    <w:rsid w:val="00625A7B"/>
    <w:rsid w:val="00633BA2"/>
    <w:rsid w:val="00675512"/>
    <w:rsid w:val="006B3123"/>
    <w:rsid w:val="00765736"/>
    <w:rsid w:val="00775B10"/>
    <w:rsid w:val="0078507C"/>
    <w:rsid w:val="0079087A"/>
    <w:rsid w:val="0079760F"/>
    <w:rsid w:val="00874858"/>
    <w:rsid w:val="00880D77"/>
    <w:rsid w:val="00886529"/>
    <w:rsid w:val="008B1747"/>
    <w:rsid w:val="008F666E"/>
    <w:rsid w:val="0092014A"/>
    <w:rsid w:val="00956A32"/>
    <w:rsid w:val="009F6547"/>
    <w:rsid w:val="00A410F6"/>
    <w:rsid w:val="00AF2174"/>
    <w:rsid w:val="00BC2F8B"/>
    <w:rsid w:val="00C72B12"/>
    <w:rsid w:val="00D42EC0"/>
    <w:rsid w:val="00DC2AA5"/>
    <w:rsid w:val="00E00557"/>
    <w:rsid w:val="00EB7670"/>
    <w:rsid w:val="00EF167A"/>
    <w:rsid w:val="00EF766B"/>
    <w:rsid w:val="00F00BE4"/>
    <w:rsid w:val="00F23644"/>
    <w:rsid w:val="00F501C9"/>
    <w:rsid w:val="00F657ED"/>
    <w:rsid w:val="00F72616"/>
    <w:rsid w:val="00F81BBB"/>
    <w:rsid w:val="00FA60DF"/>
    <w:rsid w:val="00FE442A"/>
    <w:rsid w:val="3F8E4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2AA5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DC2AA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C2AA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C2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DC2AA5"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rsid w:val="00DC2A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4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</dc:creator>
  <cp:lastModifiedBy>annaa</cp:lastModifiedBy>
  <cp:revision>2</cp:revision>
  <dcterms:created xsi:type="dcterms:W3CDTF">2023-06-09T00:32:00Z</dcterms:created>
  <dcterms:modified xsi:type="dcterms:W3CDTF">2023-06-09T00:32:00Z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1049-11.2.0.11388</vt:lpwstr>
  </property>
  <property fmtid="{D5CDD505-2E9C-101B-9397-08002B2CF9AE}" pid="3" name="ICV">
    <vt:lpwstr>16433FBC9D44447D890F4E992026569A</vt:lpwstr>
  </property>
</Properties>
</file>